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FB" w:rsidRPr="003B05A4" w:rsidRDefault="000B18FB" w:rsidP="000B18FB">
      <w:pPr>
        <w:jc w:val="center"/>
        <w:rPr>
          <w:rFonts w:ascii="Arial Narrow" w:hAnsi="Arial Narrow" w:cs="Calibri"/>
          <w:sz w:val="28"/>
          <w:szCs w:val="28"/>
        </w:rPr>
      </w:pPr>
      <w:r w:rsidRPr="003B05A4">
        <w:rPr>
          <w:rFonts w:ascii="Arial Narrow" w:hAnsi="Arial Narrow" w:cs="Calibri"/>
          <w:noProof/>
          <w:sz w:val="28"/>
          <w:szCs w:val="28"/>
          <w:lang w:eastAsia="el-GR"/>
        </w:rPr>
        <w:drawing>
          <wp:inline distT="0" distB="0" distL="0" distR="0">
            <wp:extent cx="1870075" cy="1037802"/>
            <wp:effectExtent l="0" t="0" r="0" b="0"/>
            <wp:docPr id="3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48" cy="107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8FB" w:rsidRPr="003B05A4" w:rsidRDefault="000B18FB" w:rsidP="000B18FB">
      <w:pPr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B05A4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Αθήνα, </w:t>
      </w:r>
      <w:r w:rsidR="001D28F9" w:rsidRPr="003B05A4">
        <w:rPr>
          <w:rFonts w:ascii="Arial Narrow" w:hAnsi="Arial Narrow" w:cs="Arial"/>
          <w:b/>
          <w:color w:val="000000" w:themeColor="text1"/>
          <w:sz w:val="24"/>
          <w:szCs w:val="24"/>
        </w:rPr>
        <w:t>1</w:t>
      </w:r>
      <w:r w:rsidR="00676C44" w:rsidRPr="003B05A4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 w:rsidR="00DD08DE" w:rsidRPr="003B05A4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9E4235" w:rsidRPr="003B05A4">
        <w:rPr>
          <w:rFonts w:ascii="Arial Narrow" w:hAnsi="Arial Narrow" w:cs="Arial"/>
          <w:b/>
          <w:color w:val="000000" w:themeColor="text1"/>
          <w:sz w:val="24"/>
          <w:szCs w:val="24"/>
        </w:rPr>
        <w:t>Δεκεμβρίου</w:t>
      </w:r>
      <w:r w:rsidRPr="003B05A4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2023</w:t>
      </w:r>
    </w:p>
    <w:p w:rsidR="000B18FB" w:rsidRPr="003B05A4" w:rsidRDefault="000B18FB" w:rsidP="000B18FB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3B05A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ΕΡΩΤΗΣΗ</w:t>
      </w:r>
    </w:p>
    <w:p w:rsidR="00E75BF5" w:rsidRPr="003B05A4" w:rsidRDefault="000B18FB" w:rsidP="00C82135">
      <w:pPr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Προς </w:t>
      </w:r>
      <w:r w:rsidR="00E75BF5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τους</w:t>
      </w:r>
      <w:r w:rsidR="00256945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r w:rsidR="004E6B34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κ.κ. </w:t>
      </w:r>
      <w:r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Υπουργ</w:t>
      </w:r>
      <w:r w:rsidR="00E75BF5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ούς:</w:t>
      </w:r>
    </w:p>
    <w:p w:rsidR="00C82135" w:rsidRPr="003B05A4" w:rsidRDefault="00E75BF5" w:rsidP="00C82135">
      <w:pPr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Παιδείας, Θρησκευμάτων και Αθλητισμού</w:t>
      </w:r>
      <w:bookmarkStart w:id="0" w:name="_GoBack"/>
      <w:bookmarkEnd w:id="0"/>
    </w:p>
    <w:p w:rsidR="00E75BF5" w:rsidRPr="003B05A4" w:rsidRDefault="00E75BF5" w:rsidP="00C82135">
      <w:pPr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Κοινωνικής Συνοχής και Οικογένειας</w:t>
      </w:r>
    </w:p>
    <w:p w:rsidR="00C6422C" w:rsidRPr="003B05A4" w:rsidRDefault="00C6422C" w:rsidP="00C82135">
      <w:pPr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:rsidR="00E75BF5" w:rsidRPr="003B05A4" w:rsidRDefault="000B18FB" w:rsidP="00E75BF5">
      <w:pPr>
        <w:ind w:left="-709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Θέμα: </w:t>
      </w:r>
      <w:r w:rsidR="001D28F9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Α</w:t>
      </w:r>
      <w:r w:rsidR="00E75BF5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ποκλεισμός </w:t>
      </w:r>
      <w:r w:rsidR="001D28F9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νεοδιόριστων συζύγων</w:t>
      </w:r>
      <w:r w:rsidR="00E75BF5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εκπαιδευτικών από τη δυνατότητα συνυπηρέτησης </w:t>
      </w:r>
      <w:r w:rsidR="00C7258D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ακόμη και </w:t>
      </w:r>
      <w:r w:rsidR="00E75BF5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σε </w:t>
      </w:r>
      <w:r w:rsidR="00A6371D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δυσπρόσιτες</w:t>
      </w:r>
      <w:r w:rsidR="00E75BF5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r w:rsidR="003A13BF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ή/</w:t>
      </w:r>
      <w:r w:rsidR="00E75BF5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και ακριτικές περιοχές. Έτσι </w:t>
      </w:r>
      <w:r w:rsidR="001A4F50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αντιλαμβάνεται</w:t>
      </w:r>
      <w:r w:rsidR="00E75BF5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η κυβέρνηση την </w:t>
      </w:r>
      <w:r w:rsidR="00E75BF5" w:rsidRPr="003B05A4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εναρμόνιση της οικογενειακής και επαγγελματικής ζωής</w:t>
      </w:r>
      <w:r w:rsidR="00C82135" w:rsidRPr="003B05A4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;</w:t>
      </w:r>
    </w:p>
    <w:p w:rsidR="00E75BF5" w:rsidRPr="003B05A4" w:rsidRDefault="00E75BF5" w:rsidP="00E75BF5">
      <w:pPr>
        <w:ind w:left="-709"/>
        <w:jc w:val="both"/>
        <w:rPr>
          <w:rStyle w:val="eop"/>
          <w:rFonts w:ascii="Arial Narrow" w:hAnsi="Arial Narrow" w:cs="Arial"/>
          <w:color w:val="000000" w:themeColor="text1"/>
          <w:sz w:val="24"/>
          <w:szCs w:val="24"/>
        </w:rPr>
      </w:pP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Μέχρι το 2020 οι νεοδιοριζόμενοι εκπαιδευτικοί μπορούσαν να αιτηθούν μετάθεση </w:t>
      </w:r>
      <w:r w:rsidR="009D581B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μετά τον πρώτο χρόνο υπηρεσίας τους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. Ωστόσο, για τους εκπαιδευτικούς που </w:t>
      </w:r>
      <w:r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διορίστηκαν από το 2021 και έκτοτε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, σύμφωνα με την περ. </w:t>
      </w:r>
      <w:r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α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της παρ. </w:t>
      </w:r>
      <w:r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5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του άρθρου </w:t>
      </w:r>
      <w:r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62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του ν. </w:t>
      </w:r>
      <w:r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4589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/</w:t>
      </w:r>
      <w:r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2019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(13Α΄), όπως αντικαταστάθηκε με το άρθρο </w:t>
      </w:r>
      <w:r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42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του ν. </w:t>
      </w:r>
      <w:r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4722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/</w:t>
      </w:r>
      <w:r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2020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(177 Α΄) </w:t>
      </w:r>
      <w:r w:rsidR="009D581B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οι εκπαιδευτικοί 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έχουν δικαίωμα μετάθεσης εφόσον υπηρετήσουν πραγματικά </w:t>
      </w:r>
      <w:r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για τουλάχιστον δύο (2) σχολικά έτη 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στην περιοχή διορισμού τους. </w:t>
      </w: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 </w:t>
      </w:r>
    </w:p>
    <w:p w:rsidR="009D581B" w:rsidRPr="003B05A4" w:rsidRDefault="00E75BF5" w:rsidP="009D581B">
      <w:pPr>
        <w:ind w:left="-709"/>
        <w:jc w:val="both"/>
        <w:rPr>
          <w:rStyle w:val="eop"/>
          <w:rFonts w:ascii="Arial Narrow" w:hAnsi="Arial Narrow" w:cs="Arial"/>
          <w:color w:val="000000" w:themeColor="text1"/>
          <w:sz w:val="24"/>
          <w:szCs w:val="24"/>
        </w:rPr>
      </w:pP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Συνεπώς, κατά τις μεταθέσεις τρέχοντος έτους δικαίωμα υποβολής αίτησης μετάθεσης έχουν οι εκπαιδευτικοί που θα έχουν </w:t>
      </w:r>
      <w:r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υπηρετήσει πραγματικά μέχρι 31-8-2024 τουλάχιστον δύο (2) έτη στην περιοχή διορισμού τους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, άλλως δικαίωμα υποβολής αίτησης μετάθεσης θα έχουν οποτεδήποτε υπηρετήσουν για δύο (2) έτη στην περιοχή.</w:t>
      </w: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 </w:t>
      </w:r>
    </w:p>
    <w:p w:rsidR="009D581B" w:rsidRPr="003B05A4" w:rsidRDefault="008B618B" w:rsidP="009D581B">
      <w:pPr>
        <w:ind w:left="-709"/>
        <w:jc w:val="both"/>
        <w:rPr>
          <w:rStyle w:val="eop"/>
          <w:rFonts w:ascii="Arial Narrow" w:hAnsi="Arial Narrow" w:cs="Arial"/>
          <w:color w:val="000000" w:themeColor="text1"/>
          <w:sz w:val="24"/>
          <w:szCs w:val="24"/>
        </w:rPr>
      </w:pP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Επιπλέον</w:t>
      </w:r>
      <w:r w:rsidR="009D581B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, αυτό ισχύει και για τους εκπαιδευτικούς που ανήκουν </w:t>
      </w:r>
      <w:r w:rsidR="00E75BF5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σε ειδικές κατηγορίες (π.χ. πολύτεκνοι, άτομα με αναπηρία άνω του 67% κ.α.) και </w:t>
      </w:r>
      <w:r w:rsidR="00E75BF5"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διορίστηκαν από το 2021 </w:t>
      </w:r>
      <w:r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έως σήμερα.</w:t>
      </w:r>
      <w:r w:rsidR="00E75BF5"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r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Η μόνη εξαίρεση που προβλέπεται για αυτούς, </w:t>
      </w:r>
      <w:r w:rsidR="00E75BF5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βάσει του τελευταίου εδαφίου της περ. </w:t>
      </w:r>
      <w:r w:rsidR="00E75BF5"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α</w:t>
      </w:r>
      <w:r w:rsidR="00E75BF5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της παρ. </w:t>
      </w:r>
      <w:r w:rsidR="00E75BF5"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5</w:t>
      </w:r>
      <w:r w:rsidR="00E75BF5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του άρθρου </w:t>
      </w:r>
      <w:r w:rsidR="00E75BF5"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62</w:t>
      </w:r>
      <w:r w:rsidR="00E75BF5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του ν. </w:t>
      </w:r>
      <w:r w:rsidR="00E75BF5"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4589</w:t>
      </w:r>
      <w:r w:rsidR="00E75BF5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/</w:t>
      </w:r>
      <w:r w:rsidR="00E75BF5"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2019</w:t>
      </w:r>
      <w:r w:rsidR="00E75BF5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(13Α΄), όπως αντικαταστάθηκε με το άρθρο </w:t>
      </w:r>
      <w:r w:rsidR="00E75BF5"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42 </w:t>
      </w:r>
      <w:r w:rsidR="00E75BF5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του ν. </w:t>
      </w:r>
      <w:r w:rsidR="00E75BF5"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4722/2020 </w:t>
      </w:r>
      <w:r w:rsidR="00E75BF5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(177Α΄)</w:t>
      </w:r>
      <w:r w:rsidR="009D581B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,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είναι η απόσπαση. Ωστόσο και αυτοί</w:t>
      </w:r>
      <w:r w:rsidR="00E75BF5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οφείλουν να υπηρετήσουν στην περιοχή διορισμού τους για </w:t>
      </w:r>
      <w:r w:rsidR="00E75BF5"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τουλάχιστον δύο (2) σχολικά έτη </w:t>
      </w:r>
      <w:r w:rsidR="00E75BF5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προκειμένου να θεμελιώσουν δικαίωμα μετάθεσης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.</w:t>
      </w:r>
      <w:r w:rsidR="00E75BF5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 </w:t>
      </w:r>
    </w:p>
    <w:p w:rsidR="001A4F50" w:rsidRPr="003B05A4" w:rsidRDefault="008B618B" w:rsidP="001A4F50">
      <w:pPr>
        <w:ind w:left="-709"/>
        <w:jc w:val="both"/>
        <w:rPr>
          <w:rStyle w:val="normaltextrun"/>
          <w:rFonts w:ascii="Arial Narrow" w:hAnsi="Arial Narrow" w:cs="Arial"/>
          <w:sz w:val="24"/>
          <w:szCs w:val="24"/>
        </w:rPr>
      </w:pPr>
      <w:r w:rsidRPr="003B05A4">
        <w:rPr>
          <w:rStyle w:val="normaltextrun"/>
          <w:rFonts w:ascii="Arial Narrow" w:hAnsi="Arial Narrow" w:cs="Arial"/>
          <w:sz w:val="24"/>
          <w:szCs w:val="24"/>
        </w:rPr>
        <w:t>Επίσης, σ</w:t>
      </w:r>
      <w:r w:rsidR="001A4F50" w:rsidRPr="003B05A4">
        <w:rPr>
          <w:rStyle w:val="normaltextrun"/>
          <w:rFonts w:ascii="Arial Narrow" w:hAnsi="Arial Narrow" w:cs="Arial"/>
          <w:sz w:val="24"/>
          <w:szCs w:val="24"/>
        </w:rPr>
        <w:t xml:space="preserve">τη σχετική πλατφόρμα των αιτήσεων για τον διορισμό των εκπαιδευτικών </w:t>
      </w:r>
      <w:r w:rsidRPr="003B05A4">
        <w:rPr>
          <w:rStyle w:val="normaltextrun"/>
          <w:rFonts w:ascii="Arial Narrow" w:hAnsi="Arial Narrow" w:cs="Arial"/>
          <w:sz w:val="24"/>
          <w:szCs w:val="24"/>
        </w:rPr>
        <w:t xml:space="preserve">(ΟΠΣΥΔ) </w:t>
      </w:r>
      <w:r w:rsidR="001A4F50" w:rsidRPr="003B05A4">
        <w:rPr>
          <w:rStyle w:val="normaltextrun"/>
          <w:rFonts w:ascii="Arial Narrow" w:hAnsi="Arial Narrow" w:cs="Arial"/>
          <w:sz w:val="24"/>
          <w:szCs w:val="24"/>
        </w:rPr>
        <w:t xml:space="preserve">δεν έχει προβλεφθεί καν η δυνατότητα να δηλωθεί η μεταξύ τους </w:t>
      </w:r>
      <w:r w:rsidRPr="003B05A4">
        <w:rPr>
          <w:rStyle w:val="normaltextrun"/>
          <w:rFonts w:ascii="Arial Narrow" w:hAnsi="Arial Narrow" w:cs="Arial"/>
          <w:sz w:val="24"/>
          <w:szCs w:val="24"/>
        </w:rPr>
        <w:t>έγγαμη ή με σύμφωνο συμβίωσης</w:t>
      </w:r>
      <w:r w:rsidR="001A4F50" w:rsidRPr="003B05A4">
        <w:rPr>
          <w:rStyle w:val="normaltextrun"/>
          <w:rFonts w:ascii="Arial Narrow" w:hAnsi="Arial Narrow" w:cs="Arial"/>
          <w:sz w:val="24"/>
          <w:szCs w:val="24"/>
        </w:rPr>
        <w:t xml:space="preserve"> σχέση, ούτε συνεκτιμάται η οικογενειακή τους κατάσταση, ούτε καν παρέχεται η δυνατότητα συνυπηρέτησης των αιτούντων, </w:t>
      </w:r>
      <w:r w:rsidR="003F264B" w:rsidRPr="003B05A4">
        <w:rPr>
          <w:rStyle w:val="normaltextrun"/>
          <w:rFonts w:ascii="Arial Narrow" w:hAnsi="Arial Narrow" w:cs="Arial"/>
          <w:sz w:val="24"/>
          <w:szCs w:val="24"/>
        </w:rPr>
        <w:t xml:space="preserve">είτε πρόκειται για νέα ζευγάρια </w:t>
      </w:r>
      <w:r w:rsidR="003F264B" w:rsidRPr="003B05A4">
        <w:rPr>
          <w:rStyle w:val="normaltextrun"/>
          <w:rFonts w:ascii="Arial Narrow" w:hAnsi="Arial Narrow" w:cs="Arial"/>
          <w:sz w:val="24"/>
          <w:szCs w:val="24"/>
        </w:rPr>
        <w:lastRenderedPageBreak/>
        <w:t xml:space="preserve">είτε για γονείς πολυμελών οικογενειών, </w:t>
      </w:r>
      <w:r w:rsidR="003F264B" w:rsidRPr="003B05A4">
        <w:rPr>
          <w:rStyle w:val="normaltextrun"/>
          <w:rFonts w:ascii="Arial Narrow" w:hAnsi="Arial Narrow" w:cs="Arial"/>
          <w:b/>
          <w:sz w:val="24"/>
          <w:szCs w:val="24"/>
        </w:rPr>
        <w:t>ακόμα και αν διορισμός τους αφορά σε δυσπρόσιτες ή/και ακριτικές περιοχές</w:t>
      </w:r>
      <w:r w:rsidR="00224824" w:rsidRPr="003B05A4">
        <w:rPr>
          <w:rStyle w:val="normaltextrun"/>
          <w:rFonts w:ascii="Arial Narrow" w:hAnsi="Arial Narrow" w:cs="Arial"/>
          <w:b/>
          <w:sz w:val="24"/>
          <w:szCs w:val="24"/>
        </w:rPr>
        <w:t>,</w:t>
      </w:r>
      <w:r w:rsidR="003F264B" w:rsidRPr="003B05A4">
        <w:rPr>
          <w:rStyle w:val="normaltextrun"/>
          <w:rFonts w:ascii="Arial Narrow" w:hAnsi="Arial Narrow" w:cs="Arial"/>
          <w:b/>
          <w:sz w:val="24"/>
          <w:szCs w:val="24"/>
        </w:rPr>
        <w:t xml:space="preserve"> όπου υφίστανται κενές οργανικές θέσεις</w:t>
      </w:r>
      <w:r w:rsidR="001A4F50" w:rsidRPr="003B05A4">
        <w:rPr>
          <w:rStyle w:val="normaltextrun"/>
          <w:rFonts w:ascii="Arial Narrow" w:hAnsi="Arial Narrow" w:cs="Arial"/>
          <w:b/>
          <w:sz w:val="24"/>
          <w:szCs w:val="24"/>
        </w:rPr>
        <w:t>!</w:t>
      </w:r>
    </w:p>
    <w:p w:rsidR="00BB556E" w:rsidRPr="003B05A4" w:rsidRDefault="00AB2DEE" w:rsidP="001A4F50">
      <w:pPr>
        <w:ind w:left="-709"/>
        <w:jc w:val="both"/>
        <w:rPr>
          <w:rStyle w:val="normaltextrun"/>
          <w:rFonts w:ascii="Arial Narrow" w:hAnsi="Arial Narrow" w:cs="Arial"/>
          <w:sz w:val="24"/>
          <w:szCs w:val="24"/>
        </w:rPr>
      </w:pPr>
      <w:r w:rsidRPr="003B05A4">
        <w:rPr>
          <w:rStyle w:val="normaltextrun"/>
          <w:rFonts w:ascii="Arial Narrow" w:hAnsi="Arial Narrow" w:cs="Arial"/>
          <w:sz w:val="24"/>
          <w:szCs w:val="24"/>
        </w:rPr>
        <w:t>Επομένως</w:t>
      </w:r>
      <w:r w:rsidR="001A4F50" w:rsidRPr="003B05A4">
        <w:rPr>
          <w:rStyle w:val="normaltextrun"/>
          <w:rFonts w:ascii="Arial Narrow" w:hAnsi="Arial Narrow" w:cs="Arial"/>
          <w:sz w:val="24"/>
          <w:szCs w:val="24"/>
        </w:rPr>
        <w:t>, υπάρχουν πολλές περιπτώσεις</w:t>
      </w:r>
      <w:r w:rsidRPr="003B05A4">
        <w:rPr>
          <w:rStyle w:val="normaltextrun"/>
          <w:rFonts w:ascii="Arial Narrow" w:hAnsi="Arial Narrow" w:cs="Arial"/>
          <w:sz w:val="24"/>
          <w:szCs w:val="24"/>
        </w:rPr>
        <w:t xml:space="preserve"> εκπαιδευτικών, όπου </w:t>
      </w:r>
      <w:r w:rsidR="00E75BF5" w:rsidRPr="003B05A4">
        <w:rPr>
          <w:rStyle w:val="normaltextrun"/>
          <w:rFonts w:ascii="Arial Narrow" w:hAnsi="Arial Narrow" w:cs="Arial"/>
          <w:sz w:val="24"/>
          <w:szCs w:val="24"/>
        </w:rPr>
        <w:t xml:space="preserve">και οι δύο </w:t>
      </w:r>
      <w:r w:rsidR="00224824" w:rsidRPr="003B05A4">
        <w:rPr>
          <w:rStyle w:val="normaltextrun"/>
          <w:rFonts w:ascii="Arial Narrow" w:hAnsi="Arial Narrow" w:cs="Arial"/>
          <w:sz w:val="24"/>
          <w:szCs w:val="24"/>
        </w:rPr>
        <w:t>νεοδιόριστοι εκπαιδευτικοί της οικογένειας</w:t>
      </w:r>
      <w:r w:rsidR="00E75BF5" w:rsidRPr="003B05A4">
        <w:rPr>
          <w:rStyle w:val="normaltextrun"/>
          <w:rFonts w:ascii="Arial Narrow" w:hAnsi="Arial Narrow" w:cs="Arial"/>
          <w:sz w:val="24"/>
          <w:szCs w:val="24"/>
        </w:rPr>
        <w:t xml:space="preserve"> </w:t>
      </w:r>
      <w:r w:rsidRPr="003B05A4">
        <w:rPr>
          <w:rStyle w:val="normaltextrun"/>
          <w:rFonts w:ascii="Arial Narrow" w:hAnsi="Arial Narrow" w:cs="Arial"/>
          <w:sz w:val="24"/>
          <w:szCs w:val="24"/>
        </w:rPr>
        <w:t xml:space="preserve">συμβαίνει </w:t>
      </w:r>
      <w:r w:rsidR="00E75BF5" w:rsidRPr="003B05A4">
        <w:rPr>
          <w:rStyle w:val="normaltextrun"/>
          <w:rFonts w:ascii="Arial Narrow" w:hAnsi="Arial Narrow" w:cs="Arial"/>
          <w:sz w:val="24"/>
          <w:szCs w:val="24"/>
        </w:rPr>
        <w:t xml:space="preserve">να </w:t>
      </w:r>
      <w:r w:rsidRPr="003B05A4">
        <w:rPr>
          <w:rStyle w:val="normaltextrun"/>
          <w:rFonts w:ascii="Arial Narrow" w:hAnsi="Arial Narrow" w:cs="Arial"/>
          <w:sz w:val="24"/>
          <w:szCs w:val="24"/>
        </w:rPr>
        <w:t xml:space="preserve">έχουν </w:t>
      </w:r>
      <w:r w:rsidR="00E75BF5" w:rsidRPr="003B05A4">
        <w:rPr>
          <w:rStyle w:val="normaltextrun"/>
          <w:rFonts w:ascii="Arial Narrow" w:hAnsi="Arial Narrow" w:cs="Arial"/>
          <w:sz w:val="24"/>
          <w:szCs w:val="24"/>
        </w:rPr>
        <w:t>διορ</w:t>
      </w:r>
      <w:r w:rsidRPr="003B05A4">
        <w:rPr>
          <w:rStyle w:val="normaltextrun"/>
          <w:rFonts w:ascii="Arial Narrow" w:hAnsi="Arial Narrow" w:cs="Arial"/>
          <w:sz w:val="24"/>
          <w:szCs w:val="24"/>
        </w:rPr>
        <w:t xml:space="preserve">ιστεί </w:t>
      </w:r>
      <w:r w:rsidR="00E75BF5" w:rsidRPr="003B05A4">
        <w:rPr>
          <w:rStyle w:val="normaltextrun"/>
          <w:rFonts w:ascii="Arial Narrow" w:hAnsi="Arial Narrow" w:cs="Arial"/>
          <w:sz w:val="24"/>
          <w:szCs w:val="24"/>
        </w:rPr>
        <w:t xml:space="preserve">ταυτόχρονα σε δύο διαφορετικά ΠΥΣΔΕ, μακριά από τον </w:t>
      </w:r>
      <w:r w:rsidR="00224824" w:rsidRPr="003B05A4">
        <w:rPr>
          <w:rStyle w:val="normaltextrun"/>
          <w:rFonts w:ascii="Arial Narrow" w:hAnsi="Arial Narrow" w:cs="Arial"/>
          <w:sz w:val="24"/>
          <w:szCs w:val="24"/>
        </w:rPr>
        <w:t xml:space="preserve">μέχρι τότε </w:t>
      </w:r>
      <w:r w:rsidR="00E75BF5" w:rsidRPr="003B05A4">
        <w:rPr>
          <w:rStyle w:val="normaltextrun"/>
          <w:rFonts w:ascii="Arial Narrow" w:hAnsi="Arial Narrow" w:cs="Arial"/>
          <w:sz w:val="24"/>
          <w:szCs w:val="24"/>
        </w:rPr>
        <w:t xml:space="preserve">τόπο κατοικίας </w:t>
      </w:r>
      <w:r w:rsidRPr="003B05A4">
        <w:rPr>
          <w:rStyle w:val="normaltextrun"/>
          <w:rFonts w:ascii="Arial Narrow" w:hAnsi="Arial Narrow" w:cs="Arial"/>
          <w:sz w:val="24"/>
          <w:szCs w:val="24"/>
        </w:rPr>
        <w:t xml:space="preserve">τους. Αυτό δημιουργεί </w:t>
      </w:r>
      <w:r w:rsidR="00E75BF5" w:rsidRPr="003B05A4">
        <w:rPr>
          <w:rStyle w:val="normaltextrun"/>
          <w:rFonts w:ascii="Arial Narrow" w:hAnsi="Arial Narrow" w:cs="Arial"/>
          <w:sz w:val="24"/>
          <w:szCs w:val="24"/>
        </w:rPr>
        <w:t>πολλά και δυσεπίλυτα προβλήματα</w:t>
      </w:r>
      <w:r w:rsidRPr="003B05A4">
        <w:rPr>
          <w:rStyle w:val="normaltextrun"/>
          <w:rFonts w:ascii="Arial Narrow" w:hAnsi="Arial Narrow" w:cs="Arial"/>
          <w:sz w:val="24"/>
          <w:szCs w:val="24"/>
        </w:rPr>
        <w:t xml:space="preserve"> σε </w:t>
      </w:r>
      <w:r w:rsidR="00224824" w:rsidRPr="003B05A4">
        <w:rPr>
          <w:rStyle w:val="normaltextrun"/>
          <w:rFonts w:ascii="Arial Narrow" w:hAnsi="Arial Narrow" w:cs="Arial"/>
          <w:sz w:val="24"/>
          <w:szCs w:val="24"/>
        </w:rPr>
        <w:t xml:space="preserve">αρκετές </w:t>
      </w:r>
      <w:r w:rsidRPr="003B05A4">
        <w:rPr>
          <w:rStyle w:val="normaltextrun"/>
          <w:rFonts w:ascii="Arial Narrow" w:hAnsi="Arial Narrow" w:cs="Arial"/>
          <w:sz w:val="24"/>
          <w:szCs w:val="24"/>
        </w:rPr>
        <w:t xml:space="preserve">οικογένειες, αφού δεν προβλέπεται καν η δυνατότητα συνυπηρέτησης των </w:t>
      </w:r>
      <w:r w:rsidR="00224824" w:rsidRPr="003B05A4">
        <w:rPr>
          <w:rStyle w:val="normaltextrun"/>
          <w:rFonts w:ascii="Arial Narrow" w:hAnsi="Arial Narrow" w:cs="Arial"/>
          <w:sz w:val="24"/>
          <w:szCs w:val="24"/>
        </w:rPr>
        <w:t>συζύγων</w:t>
      </w:r>
      <w:r w:rsidR="004D3D90" w:rsidRPr="003B05A4">
        <w:rPr>
          <w:rStyle w:val="normaltextrun"/>
          <w:rFonts w:ascii="Arial Narrow" w:hAnsi="Arial Narrow" w:cs="Arial"/>
          <w:sz w:val="24"/>
          <w:szCs w:val="24"/>
        </w:rPr>
        <w:t>,</w:t>
      </w:r>
      <w:r w:rsidRPr="003B05A4">
        <w:rPr>
          <w:rStyle w:val="normaltextrun"/>
          <w:rFonts w:ascii="Arial Narrow" w:hAnsi="Arial Narrow" w:cs="Arial"/>
          <w:sz w:val="24"/>
          <w:szCs w:val="24"/>
        </w:rPr>
        <w:t xml:space="preserve"> έστω στη μία εκ των δύο </w:t>
      </w:r>
      <w:r w:rsidR="00224824" w:rsidRPr="003B05A4">
        <w:rPr>
          <w:rStyle w:val="normaltextrun"/>
          <w:rFonts w:ascii="Arial Narrow" w:hAnsi="Arial Narrow" w:cs="Arial"/>
          <w:sz w:val="24"/>
          <w:szCs w:val="24"/>
        </w:rPr>
        <w:t>δυσπρόσιτων</w:t>
      </w:r>
      <w:r w:rsidRPr="003B05A4">
        <w:rPr>
          <w:rStyle w:val="normaltextrun"/>
          <w:rFonts w:ascii="Arial Narrow" w:hAnsi="Arial Narrow" w:cs="Arial"/>
          <w:sz w:val="24"/>
          <w:szCs w:val="24"/>
        </w:rPr>
        <w:t xml:space="preserve"> ή</w:t>
      </w:r>
      <w:r w:rsidR="00224824" w:rsidRPr="003B05A4">
        <w:rPr>
          <w:rStyle w:val="normaltextrun"/>
          <w:rFonts w:ascii="Arial Narrow" w:hAnsi="Arial Narrow" w:cs="Arial"/>
          <w:sz w:val="24"/>
          <w:szCs w:val="24"/>
        </w:rPr>
        <w:t>/και</w:t>
      </w:r>
      <w:r w:rsidRPr="003B05A4">
        <w:rPr>
          <w:rStyle w:val="normaltextrun"/>
          <w:rFonts w:ascii="Arial Narrow" w:hAnsi="Arial Narrow" w:cs="Arial"/>
          <w:sz w:val="24"/>
          <w:szCs w:val="24"/>
        </w:rPr>
        <w:t xml:space="preserve"> ακριτικών περιοχών</w:t>
      </w:r>
      <w:r w:rsidR="00224824" w:rsidRPr="003B05A4">
        <w:rPr>
          <w:rStyle w:val="normaltextrun"/>
          <w:rFonts w:ascii="Arial Narrow" w:hAnsi="Arial Narrow" w:cs="Arial"/>
          <w:sz w:val="24"/>
          <w:szCs w:val="24"/>
        </w:rPr>
        <w:t xml:space="preserve"> στις οποίες διορίζονται,</w:t>
      </w:r>
      <w:r w:rsidRPr="003B05A4">
        <w:rPr>
          <w:rStyle w:val="normaltextrun"/>
          <w:rFonts w:ascii="Arial Narrow" w:hAnsi="Arial Narrow" w:cs="Arial"/>
          <w:sz w:val="24"/>
          <w:szCs w:val="24"/>
        </w:rPr>
        <w:t xml:space="preserve"> ακόμα και αν υπάρχουν κενές θέσεις. </w:t>
      </w:r>
    </w:p>
    <w:p w:rsidR="00BB556E" w:rsidRPr="003B05A4" w:rsidRDefault="00224824" w:rsidP="00BB556E">
      <w:pPr>
        <w:ind w:left="-709"/>
        <w:jc w:val="both"/>
        <w:rPr>
          <w:rStyle w:val="eop"/>
          <w:rFonts w:ascii="Arial Narrow" w:hAnsi="Arial Narrow" w:cs="Arial"/>
          <w:sz w:val="24"/>
          <w:szCs w:val="24"/>
        </w:rPr>
      </w:pPr>
      <w:r w:rsidRPr="003B05A4">
        <w:rPr>
          <w:rStyle w:val="normaltextrun"/>
          <w:rFonts w:ascii="Arial Narrow" w:hAnsi="Arial Narrow" w:cs="Arial"/>
          <w:sz w:val="24"/>
          <w:szCs w:val="24"/>
        </w:rPr>
        <w:t xml:space="preserve">Με το υπάρχον πλαίσιο προκαλούνται </w:t>
      </w:r>
      <w:r w:rsidR="00AB2DEE" w:rsidRPr="003B05A4">
        <w:rPr>
          <w:rStyle w:val="normaltextrun"/>
          <w:rFonts w:ascii="Arial Narrow" w:hAnsi="Arial Narrow" w:cs="Arial"/>
          <w:sz w:val="24"/>
          <w:szCs w:val="24"/>
        </w:rPr>
        <w:t xml:space="preserve">απαράδεκτες καταστάσεις, </w:t>
      </w:r>
      <w:r w:rsidR="00BB556E" w:rsidRPr="003B05A4">
        <w:rPr>
          <w:rStyle w:val="normaltextrun"/>
          <w:rFonts w:ascii="Arial Narrow" w:hAnsi="Arial Narrow" w:cs="Arial"/>
          <w:sz w:val="24"/>
          <w:szCs w:val="24"/>
        </w:rPr>
        <w:t xml:space="preserve">όπως, για παράδειγμα, </w:t>
      </w:r>
      <w:r w:rsidR="00AB2DEE" w:rsidRPr="003B05A4">
        <w:rPr>
          <w:rStyle w:val="normaltextrun"/>
          <w:rFonts w:ascii="Arial Narrow" w:hAnsi="Arial Narrow" w:cs="Arial"/>
          <w:sz w:val="24"/>
          <w:szCs w:val="24"/>
        </w:rPr>
        <w:t xml:space="preserve">ζευγάρι εκπαιδευτικών </w:t>
      </w:r>
      <w:r w:rsidR="00E75BF5" w:rsidRPr="003B05A4">
        <w:rPr>
          <w:rStyle w:val="normaltextrun"/>
          <w:rFonts w:ascii="Arial Narrow" w:hAnsi="Arial Narrow" w:cs="Arial"/>
          <w:sz w:val="24"/>
          <w:szCs w:val="24"/>
        </w:rPr>
        <w:t>από τη Θεσσαλονίκη να τοποθετείται ο ένας στη Ζάκυνθο και ο άλλος στο Αγαθονήσι</w:t>
      </w:r>
      <w:r w:rsidR="00BB556E" w:rsidRPr="003B05A4">
        <w:rPr>
          <w:rStyle w:val="normaltextrun"/>
          <w:rFonts w:ascii="Arial Narrow" w:hAnsi="Arial Narrow" w:cs="Arial"/>
          <w:sz w:val="24"/>
          <w:szCs w:val="24"/>
        </w:rPr>
        <w:t xml:space="preserve"> ή σε άλλες περιπτώσεις </w:t>
      </w:r>
      <w:r w:rsidRPr="003B05A4">
        <w:rPr>
          <w:rStyle w:val="normaltextrun"/>
          <w:rFonts w:ascii="Arial Narrow" w:hAnsi="Arial Narrow" w:cs="Arial"/>
          <w:sz w:val="24"/>
          <w:szCs w:val="24"/>
        </w:rPr>
        <w:t xml:space="preserve">οι σύζυγοι να τοποθετούνται </w:t>
      </w:r>
      <w:r w:rsidR="00BB556E" w:rsidRPr="003B05A4">
        <w:rPr>
          <w:rStyle w:val="normaltextrun"/>
          <w:rFonts w:ascii="Arial Narrow" w:hAnsi="Arial Narrow" w:cs="Arial"/>
          <w:sz w:val="24"/>
          <w:szCs w:val="24"/>
        </w:rPr>
        <w:t>ακόμη και σε διαφορετικά ακριτικά νησιά</w:t>
      </w:r>
      <w:r w:rsidRPr="003B05A4">
        <w:rPr>
          <w:rStyle w:val="normaltextrun"/>
          <w:rFonts w:ascii="Arial Narrow" w:hAnsi="Arial Narrow" w:cs="Arial"/>
          <w:sz w:val="24"/>
          <w:szCs w:val="24"/>
        </w:rPr>
        <w:t>!</w:t>
      </w:r>
      <w:r w:rsidR="00E75BF5" w:rsidRPr="003B05A4">
        <w:rPr>
          <w:rStyle w:val="normaltextrun"/>
          <w:rFonts w:ascii="Arial Narrow" w:hAnsi="Arial Narrow" w:cs="Arial"/>
          <w:sz w:val="24"/>
          <w:szCs w:val="24"/>
        </w:rPr>
        <w:t> </w:t>
      </w:r>
      <w:r w:rsidR="00E75BF5" w:rsidRPr="003B05A4">
        <w:rPr>
          <w:rStyle w:val="eop"/>
          <w:rFonts w:ascii="Arial Narrow" w:hAnsi="Arial Narrow" w:cs="Arial"/>
          <w:sz w:val="24"/>
          <w:szCs w:val="24"/>
        </w:rPr>
        <w:t> </w:t>
      </w:r>
    </w:p>
    <w:p w:rsidR="0043718D" w:rsidRPr="003B05A4" w:rsidRDefault="00BB556E" w:rsidP="0043718D">
      <w:pPr>
        <w:ind w:left="-709"/>
        <w:jc w:val="both"/>
        <w:rPr>
          <w:rStyle w:val="eop"/>
          <w:rFonts w:ascii="Arial Narrow" w:hAnsi="Arial Narrow" w:cs="Arial"/>
          <w:color w:val="000000" w:themeColor="text1"/>
          <w:sz w:val="24"/>
          <w:szCs w:val="24"/>
        </w:rPr>
      </w:pP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Όπως γίνεται εύκολα αντιληπτό, η όλη κατάσταση επιβαρύνει υπέρμετρα τις οικογένειες αυτές, </w:t>
      </w:r>
      <w:r w:rsidR="00A47EC2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ιδίως τις πολυμελείς, </w:t>
      </w: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αφού θα πρέπει </w:t>
      </w:r>
      <w:r w:rsidR="0043718D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αναγκαστικά </w:t>
      </w: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να </w:t>
      </w:r>
      <w:r w:rsidR="0043718D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χωριστούν για δύο τουλάχιστον χρόνια. </w:t>
      </w:r>
    </w:p>
    <w:p w:rsidR="00E75BF5" w:rsidRPr="003B05A4" w:rsidRDefault="0043718D" w:rsidP="0043718D">
      <w:pPr>
        <w:ind w:left="-709"/>
        <w:jc w:val="both"/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</w:pP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Σε μια περίοδο</w:t>
      </w:r>
      <w:r w:rsidR="00A47EC2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, μάλιστα, </w:t>
      </w: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 που η χώρα μας βιώνει στεγαστική κρίση και δυσβάσταχτη ακρίβεια, μια οικογένεια νεοδιόριστων εκπαιδευτικών καλείται να νοικιάσει σε δύο διαφορετικά μέρη δύο διαφορετικά σπίτια και τα παιδιά της οικογένειας καλούνται </w:t>
      </w:r>
      <w:r w:rsidR="00BB556E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να ακολουθήσουν αναγκαστικά</w:t>
      </w: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 (!)</w:t>
      </w:r>
      <w:r w:rsidR="00BB556E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E75BF5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τον ένα</w:t>
      </w:r>
      <w:r w:rsidR="00BB556E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ν από τους δύο γονείς, ο οποίος θα 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επιβαρύνεται σχεδόν αποκλειστικά με την καθημερινή </w:t>
      </w:r>
      <w:r w:rsidR="00A47EC2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τους φροντίδα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, </w:t>
      </w:r>
      <w:r w:rsidR="00E75BF5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παράλληλα μάλιστα με την εκτέλεση των διδακτικών του καθηκόντων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A47EC2" w:rsidRPr="003B05A4" w:rsidRDefault="0043718D" w:rsidP="00A47EC2">
      <w:pPr>
        <w:ind w:left="-709"/>
        <w:jc w:val="both"/>
        <w:rPr>
          <w:rStyle w:val="eop"/>
          <w:rFonts w:ascii="Arial Narrow" w:hAnsi="Arial Narrow" w:cs="Arial"/>
          <w:color w:val="000000" w:themeColor="text1"/>
          <w:sz w:val="24"/>
          <w:szCs w:val="24"/>
        </w:rPr>
      </w:pP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Την ίδια στιγμή, ο/η έτερος σύζυγος εκπαιδευτικός θα </w:t>
      </w:r>
      <w:r w:rsidR="00A47EC2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ζει</w:t>
      </w: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 μακριά από την οικογένεια και τα παιδιά του</w:t>
      </w:r>
      <w:r w:rsidR="000C4C53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/της</w:t>
      </w:r>
      <w:r w:rsidR="00A47EC2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, έχοντας επιπλέον έξοδα στέγασης και διαβίωσης, ενώ ακόμα και οι μεταξύ τους </w:t>
      </w:r>
      <w:r w:rsidR="00E56CE1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μετακινήσεις και </w:t>
      </w:r>
      <w:r w:rsidR="00A47EC2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συναντήσεις</w:t>
      </w:r>
      <w:r w:rsidR="000C4C53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,</w:t>
      </w:r>
      <w:r w:rsidR="00A47EC2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 μέσα σε αυτή τη </w:t>
      </w:r>
      <w:proofErr w:type="spellStart"/>
      <w:r w:rsidR="00A47EC2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δυστοπία</w:t>
      </w:r>
      <w:proofErr w:type="spellEnd"/>
      <w:r w:rsidR="000C4C53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,</w:t>
      </w:r>
      <w:r w:rsidR="00A47EC2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 θα καθίστανται ολοένα και λιγότερες και εξαιρετικά δαπανηρές. </w:t>
      </w:r>
    </w:p>
    <w:p w:rsidR="00E56CE1" w:rsidRPr="003B05A4" w:rsidRDefault="00A47EC2" w:rsidP="00E56CE1">
      <w:pPr>
        <w:ind w:left="-709"/>
        <w:jc w:val="both"/>
        <w:rPr>
          <w:rStyle w:val="eop"/>
          <w:rFonts w:ascii="Arial Narrow" w:hAnsi="Arial Narrow" w:cs="Arial"/>
          <w:color w:val="000000" w:themeColor="text1"/>
          <w:sz w:val="24"/>
          <w:szCs w:val="24"/>
        </w:rPr>
      </w:pP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Τα παραπάνω έχουν σαν αποτέλεσμα πολλές φορές οι εκπαιδευτικοί </w:t>
      </w:r>
      <w:r w:rsidR="001D37E3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να </w:t>
      </w: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εξωθούνται στη λήψη αδειών</w:t>
      </w:r>
      <w:r w:rsidR="001D37E3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,</w:t>
      </w: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 ακόμα και</w:t>
      </w:r>
      <w:r w:rsidR="001D37E3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 άνευ αποδοχών, </w:t>
      </w: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για να ανταπεξέλθουν στα αυξημένα</w:t>
      </w:r>
      <w:r w:rsidR="00E56CE1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 έξοδα και στα </w:t>
      </w: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προβλήματα </w:t>
      </w:r>
      <w:r w:rsidR="00E56CE1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διαβίωσης </w:t>
      </w: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των οικογενειών τους ενώ</w:t>
      </w:r>
      <w:r w:rsidR="004E6B34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,</w:t>
      </w: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 ταυτόχρονα</w:t>
      </w:r>
      <w:r w:rsidR="004E6B34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,</w:t>
      </w:r>
      <w:r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 πολλές σχολικές μονάδες </w:t>
      </w:r>
      <w:r w:rsidR="00E56CE1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στη θέση των αδειούχων νεοδιόριστων εκπαιδευτικών </w:t>
      </w:r>
      <w:r w:rsidR="00A6371D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θα πρέπει να περιμένουν </w:t>
      </w:r>
      <w:r w:rsidR="00E56CE1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την πρόσληψη αναπληρωτών, </w:t>
      </w:r>
      <w:r w:rsidR="003846F2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κάτι που προκαλεί</w:t>
      </w:r>
      <w:r w:rsidR="00E56CE1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 επιπλέον δυσλειτουργίες στην εκπαιδευτική διαδικασία</w:t>
      </w:r>
      <w:r w:rsidR="001D37E3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 και </w:t>
      </w:r>
      <w:r w:rsidR="001F74CB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περαιτέρω </w:t>
      </w:r>
      <w:r w:rsidR="001D37E3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επιβαρύνσεις στις κρατικές δαπάνες</w:t>
      </w:r>
      <w:r w:rsidR="00E56CE1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611AA5" w:rsidRPr="003B05A4" w:rsidRDefault="00E56CE1" w:rsidP="00E56CE1">
      <w:pPr>
        <w:ind w:left="-709"/>
        <w:jc w:val="both"/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</w:pPr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Η κυβέρνηση μέχρι σήμερα απαξιοί για το πρόβλημα. Δεν παρέχει καν τα στοιχειώδη κίνητρα στους νεοδιοριζόμενους εκπαιδευτικούς</w:t>
      </w:r>
      <w:r w:rsidR="001D37E3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,</w:t>
      </w:r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 ώστε να μπορούν να δημιουργήσουν μια κανονική συνθήκη για τη ζωή τους στους τόπους που καλούνται να υπηρετήσουν, ενώ</w:t>
      </w:r>
      <w:r w:rsidR="004E6B34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,</w:t>
      </w:r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B67612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ταυτόχρονα</w:t>
      </w:r>
      <w:r w:rsidR="004E6B34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,</w:t>
      </w:r>
      <w:r w:rsidR="00B67612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αποφεύγει να ρυθμίσει ένα ακόμη υπαρκτό πρόβλημα, επ’ </w:t>
      </w:r>
      <w:proofErr w:type="spellStart"/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ωφελεία</w:t>
      </w:r>
      <w:proofErr w:type="spellEnd"/>
      <w:r w:rsidR="00546EDA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, τόσο</w:t>
      </w:r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 των ανθρώπων που το υφίστανται και της εκπαιδευτικής λειτουργίας</w:t>
      </w:r>
      <w:r w:rsidR="00546EDA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 όσο</w:t>
      </w:r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 και των </w:t>
      </w:r>
      <w:r w:rsidR="00611AA5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δυσπρόσιτων </w:t>
      </w:r>
      <w:r w:rsidR="001D37E3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ή/</w:t>
      </w:r>
      <w:r w:rsidR="00611AA5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και ακριτικών </w:t>
      </w:r>
      <w:r w:rsidR="001D37E3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τοπικών κοινωνιών</w:t>
      </w:r>
      <w:r w:rsidR="00611AA5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.</w:t>
      </w:r>
    </w:p>
    <w:p w:rsidR="001D37E3" w:rsidRPr="003B05A4" w:rsidRDefault="00611AA5" w:rsidP="00611AA5">
      <w:pPr>
        <w:ind w:left="-709"/>
        <w:jc w:val="both"/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</w:pP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Διότι θ</w:t>
      </w:r>
      <w:r w:rsidR="00E56CE1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α μπορούσε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, εάν υπήρχε πολιτική βούληση,</w:t>
      </w:r>
      <w:r w:rsidR="00E56CE1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η</w:t>
      </w:r>
      <w:r w:rsidR="00A6371D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ρύθμιση αυτή 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της συνυπηρέτησης να συνδεθεί </w:t>
      </w:r>
      <w:r w:rsidR="00A6371D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με την υποχρέωση παραμονής 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των </w:t>
      </w:r>
      <w:r w:rsidR="00A6371D" w:rsidRPr="003B05A4">
        <w:rPr>
          <w:rStyle w:val="normaltextrun"/>
          <w:rFonts w:ascii="Arial Narrow" w:hAnsi="Arial Narrow" w:cs="Arial"/>
          <w:bCs/>
          <w:color w:val="000000" w:themeColor="text1"/>
          <w:sz w:val="24"/>
          <w:szCs w:val="24"/>
        </w:rPr>
        <w:t>δύο</w:t>
      </w:r>
      <w:r w:rsidR="00A6371D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ετών για τους 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νεοδιόριστους </w:t>
      </w:r>
      <w:r w:rsidR="001D37E3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συζύγους</w:t>
      </w:r>
      <w:r w:rsidR="00A6371D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εκπαιδευτικούς στ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ην δυσπρόσιτη/ακριτική περιοχή </w:t>
      </w:r>
      <w:r w:rsidR="00A6371D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τοποθέτησης</w:t>
      </w:r>
      <w:r w:rsidR="001D37E3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,</w:t>
      </w:r>
      <w:r w:rsidR="00A6371D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είτε του ενός είτε του άλλου</w:t>
      </w:r>
      <w:r w:rsidR="005626B3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. Με τον τρόπο αυτό, 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αφενός θα εξασφαλίζονταν</w:t>
      </w:r>
      <w:r w:rsidR="00A6371D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λογικές συνθήκες διαβίωσης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, ιδίως </w:t>
      </w:r>
      <w:r w:rsidR="00A6371D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για τις πολυμελείς οικογένειες και 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αφετέρου θα εξασφαλιζόταν έγκαιρα η εύ</w:t>
      </w:r>
      <w:r w:rsidR="00A6371D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ρυθμη λειτουργία των σχολείων</w:t>
      </w:r>
      <w:r w:rsidR="001D37E3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,</w:t>
      </w:r>
      <w:r w:rsidR="00A6371D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στα οποία διορίζονται οι</w:t>
      </w:r>
      <w:r w:rsidR="00A6371D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εκπαιδευτικοί, χωρίς οι τελευταίοι να εξωθούνται σε χρήση αδειών</w:t>
      </w:r>
      <w:r w:rsidR="001D37E3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, ακόμη και </w:t>
      </w:r>
      <w:r w:rsidR="00A6371D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άνευ αποδοχών</w:t>
      </w:r>
      <w:r w:rsidR="001D37E3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,</w:t>
      </w:r>
      <w:r w:rsidR="00A6371D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 xml:space="preserve"> με όλα τα προβλήματα που αυτές </w:t>
      </w:r>
      <w:r w:rsidR="001D37E3" w:rsidRPr="003B05A4">
        <w:rPr>
          <w:rStyle w:val="normaltextrun"/>
          <w:rFonts w:ascii="Arial Narrow" w:hAnsi="Arial Narrow" w:cs="Arial"/>
          <w:color w:val="000000" w:themeColor="text1"/>
          <w:sz w:val="24"/>
          <w:szCs w:val="24"/>
        </w:rPr>
        <w:t>προκαλούν.</w:t>
      </w:r>
    </w:p>
    <w:p w:rsidR="00611AA5" w:rsidRPr="003B05A4" w:rsidRDefault="00611AA5" w:rsidP="00611AA5">
      <w:pPr>
        <w:ind w:left="-709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3B05A4">
        <w:rPr>
          <w:rStyle w:val="eop"/>
          <w:rFonts w:ascii="Arial Narrow" w:hAnsi="Arial Narrow" w:cs="Arial"/>
          <w:b/>
          <w:color w:val="000000" w:themeColor="text1"/>
          <w:sz w:val="24"/>
          <w:szCs w:val="24"/>
        </w:rPr>
        <w:t>Επειδή</w:t>
      </w:r>
      <w:r w:rsidR="00A6371D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6371D" w:rsidRPr="003B05A4">
        <w:rPr>
          <w:rFonts w:ascii="Arial Narrow" w:hAnsi="Arial Narrow" w:cs="Arial"/>
          <w:bCs/>
          <w:color w:val="000000" w:themeColor="text1"/>
          <w:sz w:val="24"/>
          <w:szCs w:val="24"/>
        </w:rPr>
        <w:t>τέτοιου είδους ανάλγητες πολιτικές</w:t>
      </w:r>
      <w:r w:rsidRPr="003B05A4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που συνθλίβουν οικογένειες οικονομικά και κοινωνικά,</w:t>
      </w:r>
      <w:r w:rsidR="00A6371D" w:rsidRPr="003B05A4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απέχουν κατά πολύ από τις εξαγγελίες της κυβέρνησης για πολιτικές </w:t>
      </w:r>
      <w:r w:rsidR="00A6371D" w:rsidRPr="003B05A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εναρμόνισης της οικογενειακής και επαγγελματικής ζωής</w:t>
      </w:r>
      <w:r w:rsidR="001D37E3" w:rsidRPr="003B05A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, διασφάλισης της κοινωνικής συνοχής</w:t>
      </w:r>
      <w:r w:rsidR="00A6371D" w:rsidRPr="003B05A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και αντιμετώπισης του δημογραφικού προβλήματο</w:t>
      </w:r>
      <w:r w:rsidRPr="003B05A4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ς,</w:t>
      </w:r>
    </w:p>
    <w:p w:rsidR="00611AA5" w:rsidRPr="003B05A4" w:rsidRDefault="00A6371D" w:rsidP="00611AA5">
      <w:pPr>
        <w:ind w:left="-709"/>
        <w:jc w:val="both"/>
        <w:rPr>
          <w:rStyle w:val="eop"/>
          <w:rFonts w:ascii="Arial Narrow" w:hAnsi="Arial Narrow" w:cs="Arial"/>
          <w:color w:val="000000" w:themeColor="text1"/>
          <w:sz w:val="24"/>
          <w:szCs w:val="24"/>
        </w:rPr>
      </w:pPr>
      <w:r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Ερωτώνται</w:t>
      </w:r>
      <w:r w:rsidR="00A47EC2"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οι </w:t>
      </w:r>
      <w:r w:rsidR="004E6B34"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κ.κ. </w:t>
      </w:r>
      <w:r w:rsidR="00A47EC2" w:rsidRPr="003B05A4">
        <w:rPr>
          <w:rStyle w:val="normaltextrun"/>
          <w:rFonts w:ascii="Arial Narrow" w:hAnsi="Arial Narrow" w:cs="Arial"/>
          <w:b/>
          <w:bCs/>
          <w:color w:val="000000" w:themeColor="text1"/>
          <w:sz w:val="24"/>
          <w:szCs w:val="24"/>
        </w:rPr>
        <w:t>Υπουργοί:</w:t>
      </w:r>
      <w:r w:rsidR="00E75BF5" w:rsidRPr="003B05A4">
        <w:rPr>
          <w:rStyle w:val="eop"/>
          <w:rFonts w:ascii="Arial Narrow" w:hAnsi="Arial Narrow" w:cs="Arial"/>
          <w:color w:val="000000" w:themeColor="text1"/>
          <w:sz w:val="24"/>
          <w:szCs w:val="24"/>
        </w:rPr>
        <w:t> </w:t>
      </w:r>
    </w:p>
    <w:p w:rsidR="001D37E3" w:rsidRPr="003B05A4" w:rsidRDefault="00A6371D" w:rsidP="00611AA5">
      <w:pPr>
        <w:ind w:left="-709"/>
        <w:jc w:val="both"/>
        <w:rPr>
          <w:rStyle w:val="normaltextrun"/>
          <w:rFonts w:ascii="Arial Narrow" w:hAnsi="Arial Narrow" w:cs="Arial"/>
          <w:b/>
          <w:sz w:val="24"/>
          <w:szCs w:val="24"/>
        </w:rPr>
      </w:pPr>
      <w:r w:rsidRPr="003B05A4">
        <w:rPr>
          <w:rStyle w:val="eop"/>
          <w:rFonts w:ascii="Arial Narrow" w:hAnsi="Arial Narrow" w:cs="Arial"/>
          <w:b/>
          <w:color w:val="000000" w:themeColor="text1"/>
          <w:sz w:val="24"/>
          <w:szCs w:val="24"/>
        </w:rPr>
        <w:t xml:space="preserve">1. Για ποιον λόγο δεν προβλέπεται η </w:t>
      </w:r>
      <w:r w:rsidR="001D37E3" w:rsidRPr="003B05A4">
        <w:rPr>
          <w:rStyle w:val="eop"/>
          <w:rFonts w:ascii="Arial Narrow" w:hAnsi="Arial Narrow" w:cs="Arial"/>
          <w:b/>
          <w:color w:val="000000" w:themeColor="text1"/>
          <w:sz w:val="24"/>
          <w:szCs w:val="24"/>
        </w:rPr>
        <w:t xml:space="preserve">εξαρχής </w:t>
      </w:r>
      <w:r w:rsidRPr="003B05A4">
        <w:rPr>
          <w:rStyle w:val="eop"/>
          <w:rFonts w:ascii="Arial Narrow" w:hAnsi="Arial Narrow" w:cs="Arial"/>
          <w:b/>
          <w:color w:val="000000" w:themeColor="text1"/>
          <w:sz w:val="24"/>
          <w:szCs w:val="24"/>
        </w:rPr>
        <w:t xml:space="preserve">συνυπηρέτηση νεοδιοριζόμενων εκπαιδευτικών, </w:t>
      </w:r>
      <w:r w:rsidR="001D37E3" w:rsidRPr="003B05A4">
        <w:rPr>
          <w:rStyle w:val="normaltextrun"/>
          <w:rFonts w:ascii="Arial Narrow" w:hAnsi="Arial Narrow" w:cs="Arial"/>
          <w:b/>
          <w:sz w:val="24"/>
          <w:szCs w:val="24"/>
        </w:rPr>
        <w:t xml:space="preserve">έγγαμων ή σε σύμφωνο συμβίωσης, έστω σε δυσπρόσιτη ή/και ακριτική περιοχή που έχουν δηλώσει και οι δύο; </w:t>
      </w:r>
      <w:r w:rsidR="001D37E3" w:rsidRPr="003B05A4">
        <w:rPr>
          <w:rStyle w:val="eop"/>
          <w:rFonts w:ascii="Arial Narrow" w:hAnsi="Arial Narrow" w:cs="Arial"/>
          <w:b/>
          <w:color w:val="000000" w:themeColor="text1"/>
          <w:sz w:val="24"/>
          <w:szCs w:val="24"/>
        </w:rPr>
        <w:t>Γιατί δεν υπάρχει καν πρόβλεψη στην πλατφόρμα των αιτήσεων διορισμών, ώστε να λαμβάνονται έγκαιρα υπόψη οι περιπτώσεις συζύγων εκπαιδευτικών και η οικογενειακή τους κατάσταση;</w:t>
      </w:r>
    </w:p>
    <w:p w:rsidR="00611AA5" w:rsidRPr="003B05A4" w:rsidRDefault="00A6371D" w:rsidP="00611AA5">
      <w:pPr>
        <w:ind w:left="-709"/>
        <w:jc w:val="both"/>
        <w:rPr>
          <w:rStyle w:val="eop"/>
          <w:rFonts w:ascii="Arial Narrow" w:hAnsi="Arial Narrow" w:cs="Arial"/>
          <w:b/>
          <w:color w:val="000000" w:themeColor="text1"/>
          <w:sz w:val="24"/>
          <w:szCs w:val="24"/>
        </w:rPr>
      </w:pPr>
      <w:r w:rsidRPr="003B05A4">
        <w:rPr>
          <w:rStyle w:val="eop"/>
          <w:rFonts w:ascii="Arial Narrow" w:hAnsi="Arial Narrow" w:cs="Arial"/>
          <w:b/>
          <w:color w:val="000000" w:themeColor="text1"/>
          <w:sz w:val="24"/>
          <w:szCs w:val="24"/>
        </w:rPr>
        <w:t xml:space="preserve">2. Τι πρωτοβουλίες προτίθενται να πάρουν ώστε να αντιμετωπιστεί το εν λόγω ζήτημα, </w:t>
      </w:r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χωρίς να εξωθούνται οι </w:t>
      </w:r>
      <w:r w:rsidR="00611AA5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νεοδιόριστοι εκπαιδευτικοί </w:t>
      </w:r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σε χρήση αδειών</w:t>
      </w:r>
      <w:r w:rsidR="001D37E3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, </w:t>
      </w:r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με όλα τα προβλήματα που αυτές δημιουργούν </w:t>
      </w:r>
      <w:r w:rsidR="001D37E3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στους ίδιους και σ</w:t>
      </w:r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την εύρυθμη λε</w:t>
      </w:r>
      <w:r w:rsidR="00611AA5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ιτουργία των σχολικών μονάδων;</w:t>
      </w:r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 </w:t>
      </w:r>
      <w:r w:rsidRPr="003B05A4">
        <w:rPr>
          <w:rStyle w:val="eop"/>
          <w:rFonts w:ascii="Arial Narrow" w:hAnsi="Arial Narrow" w:cs="Arial"/>
          <w:b/>
          <w:color w:val="000000" w:themeColor="text1"/>
          <w:sz w:val="24"/>
          <w:szCs w:val="24"/>
        </w:rPr>
        <w:t> </w:t>
      </w:r>
    </w:p>
    <w:p w:rsidR="001D37E3" w:rsidRPr="003B05A4" w:rsidRDefault="00A6371D" w:rsidP="00611AA5">
      <w:pPr>
        <w:ind w:left="-709"/>
        <w:jc w:val="both"/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</w:pPr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3</w:t>
      </w:r>
      <w:r w:rsidR="00A47EC2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. </w:t>
      </w:r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Προτίθενται τα αρμόδια υπουργεία να προωθήσουν </w:t>
      </w:r>
      <w:r w:rsidR="001D37E3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άμεσα σχετική</w:t>
      </w:r>
      <w:r w:rsidR="00E75BF5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 ρύθμιση</w:t>
      </w:r>
      <w:r w:rsidR="00611AA5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,</w:t>
      </w:r>
      <w:r w:rsidR="00E75BF5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 ώστε στην περίπτωση </w:t>
      </w:r>
      <w:r w:rsidR="001D37E3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συζύγων ή σε σύμφωνο συμβίωσης </w:t>
      </w:r>
      <w:r w:rsidR="00E75BF5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νεοδιόριστων εκπαιδευτικών</w:t>
      </w:r>
      <w:r w:rsidR="00B67612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, </w:t>
      </w:r>
      <w:r w:rsidR="00E75BF5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κατά τη διάρκεια του πρώτου έτους υπηρέτησης</w:t>
      </w:r>
      <w:r w:rsidR="001D37E3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 -ή ακόμη και εξαρχής- να τους</w:t>
      </w:r>
      <w:r w:rsidR="00E75BF5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 δίνεται η δυνατότητα αιτήματος οριστικής τοποθέτησης με συνυπηρέτηση</w:t>
      </w:r>
      <w:r w:rsidR="001D37E3"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 στη μία εκ των δύο δυσπρόσιτων ή/και ακριτικών περιοχών; </w:t>
      </w:r>
    </w:p>
    <w:p w:rsidR="00E75BF5" w:rsidRPr="003B05A4" w:rsidRDefault="001D37E3" w:rsidP="00031F0A">
      <w:pPr>
        <w:ind w:left="-709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4. Τι προτίθενται να πράξουν, όταν οι ανωτέρω περιπτώσεις αφορούν σε γονείς </w:t>
      </w:r>
      <w:proofErr w:type="spellStart"/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>τρίτεκνων</w:t>
      </w:r>
      <w:proofErr w:type="spellEnd"/>
      <w:r w:rsidRPr="003B05A4">
        <w:rPr>
          <w:rStyle w:val="normaltextrun"/>
          <w:rFonts w:ascii="Arial Narrow" w:hAnsi="Arial Narrow" w:cs="Arial"/>
          <w:b/>
          <w:color w:val="000000" w:themeColor="text1"/>
          <w:sz w:val="24"/>
          <w:szCs w:val="24"/>
        </w:rPr>
        <w:t xml:space="preserve"> ή πολύτεκνων οικογενειών, που επιβαρύνονται ακόμη περισσότερο από μια τέτοια συνθήκη, τα δύο πρώτα χρόνια του διορισμού τους;</w:t>
      </w:r>
    </w:p>
    <w:p w:rsidR="009A3DB5" w:rsidRPr="003B05A4" w:rsidRDefault="009A3DB5" w:rsidP="0025694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50505"/>
          <w:sz w:val="24"/>
          <w:szCs w:val="24"/>
          <w:lang w:eastAsia="el-GR"/>
        </w:rPr>
      </w:pPr>
    </w:p>
    <w:p w:rsidR="00D124FA" w:rsidRPr="003B05A4" w:rsidRDefault="00D171B0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Οι</w:t>
      </w:r>
      <w:r w:rsidR="00E80D63"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 xml:space="preserve"> </w:t>
      </w:r>
      <w:r w:rsidR="004E6B34"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Ε</w:t>
      </w:r>
      <w:r w:rsidR="00E80D63"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ρωτώ</w:t>
      </w: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ντες</w:t>
      </w:r>
      <w:r w:rsidR="00E80D63"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 xml:space="preserve"> Βουλευτ</w:t>
      </w: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έ</w:t>
      </w:r>
      <w:r w:rsidR="00E80D63"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ς</w:t>
      </w:r>
    </w:p>
    <w:p w:rsidR="00456171" w:rsidRPr="003B05A4" w:rsidRDefault="00456171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8D3AF9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Β</w:t>
      </w:r>
      <w:r w:rsidR="008D3AF9"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έττα Καλλιόπη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Ακρίτα Έλενα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 xml:space="preserve">Αυλωνίτης Αλέξανδρος </w:t>
      </w:r>
      <w:r w:rsidR="004E6B34"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–</w:t>
      </w: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 xml:space="preserve"> Χρήστος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Γαβρήλος Γιώργος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Γεροβασίλη Όλγα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Δούρου Ειρήνη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proofErr w:type="spellStart"/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Ζαμπάρας</w:t>
      </w:r>
      <w:proofErr w:type="spellEnd"/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 xml:space="preserve"> Μιλτιάδης</w:t>
      </w:r>
    </w:p>
    <w:p w:rsidR="00456171" w:rsidRPr="003B05A4" w:rsidRDefault="00456171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456171" w:rsidRPr="003B05A4" w:rsidRDefault="00456171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Θρασκιά Ράνια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Καλαματιανός Διονύσης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proofErr w:type="spellStart"/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Καραμέρος</w:t>
      </w:r>
      <w:proofErr w:type="spellEnd"/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 xml:space="preserve"> Γιώργος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Κοντοτόλη Μαρίνα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Κασιμάτη Νίνα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Μάλαμα Κυριακή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Μαμουλάκης Χάρης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Μεϊκόπουλος Αλέξανδρος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Μπάρκας Κωνσταντίνος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Νοτοπούλου Κατερίνα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Παπαηλιού Γεώργιος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Πούλου Παναγιού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Σαρακιώτης Ιωάννης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Ψυχογιός Γεώργιος</w:t>
      </w:r>
    </w:p>
    <w:p w:rsidR="004E6B34" w:rsidRPr="003B05A4" w:rsidRDefault="004E6B34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</w:p>
    <w:p w:rsidR="00323AD7" w:rsidRPr="003B05A4" w:rsidRDefault="00323AD7" w:rsidP="00E80D63">
      <w:pPr>
        <w:jc w:val="center"/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</w:pPr>
      <w:r w:rsidRPr="003B05A4">
        <w:rPr>
          <w:rFonts w:ascii="Arial Narrow" w:eastAsia="Times New Roman" w:hAnsi="Arial Narrow" w:cs="Arial"/>
          <w:b/>
          <w:color w:val="050505"/>
          <w:sz w:val="24"/>
          <w:szCs w:val="24"/>
          <w:lang w:eastAsia="el-GR"/>
        </w:rPr>
        <w:t>Χρηστίδου Ραλλία</w:t>
      </w:r>
    </w:p>
    <w:sectPr w:rsidR="00323AD7" w:rsidRPr="003B05A4" w:rsidSect="003B05A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0D" w:rsidRDefault="00DE570D" w:rsidP="003A7BF0">
      <w:pPr>
        <w:spacing w:after="0" w:line="240" w:lineRule="auto"/>
      </w:pPr>
      <w:r>
        <w:separator/>
      </w:r>
    </w:p>
  </w:endnote>
  <w:endnote w:type="continuationSeparator" w:id="0">
    <w:p w:rsidR="00DE570D" w:rsidRDefault="00DE570D" w:rsidP="003A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4860"/>
      <w:docPartObj>
        <w:docPartGallery w:val="Page Numbers (Bottom of Page)"/>
        <w:docPartUnique/>
      </w:docPartObj>
    </w:sdtPr>
    <w:sdtEndPr/>
    <w:sdtContent>
      <w:p w:rsidR="00A6371D" w:rsidRDefault="0071049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5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371D" w:rsidRDefault="00A637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0D" w:rsidRDefault="00DE570D" w:rsidP="003A7BF0">
      <w:pPr>
        <w:spacing w:after="0" w:line="240" w:lineRule="auto"/>
      </w:pPr>
      <w:r>
        <w:separator/>
      </w:r>
    </w:p>
  </w:footnote>
  <w:footnote w:type="continuationSeparator" w:id="0">
    <w:p w:rsidR="00DE570D" w:rsidRDefault="00DE570D" w:rsidP="003A7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96"/>
    <w:multiLevelType w:val="hybridMultilevel"/>
    <w:tmpl w:val="ED822C0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4F66399"/>
    <w:multiLevelType w:val="hybridMultilevel"/>
    <w:tmpl w:val="043E01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3E78"/>
    <w:multiLevelType w:val="hybridMultilevel"/>
    <w:tmpl w:val="6ED66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4286C"/>
    <w:multiLevelType w:val="hybridMultilevel"/>
    <w:tmpl w:val="8B2C8806"/>
    <w:lvl w:ilvl="0" w:tplc="A2C848C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626CDF"/>
    <w:multiLevelType w:val="hybridMultilevel"/>
    <w:tmpl w:val="22D845A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9D47F77"/>
    <w:multiLevelType w:val="hybridMultilevel"/>
    <w:tmpl w:val="46742394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B1"/>
    <w:rsid w:val="0000402E"/>
    <w:rsid w:val="0001741A"/>
    <w:rsid w:val="00031E3D"/>
    <w:rsid w:val="00031F0A"/>
    <w:rsid w:val="000620B8"/>
    <w:rsid w:val="00077B73"/>
    <w:rsid w:val="00081DB2"/>
    <w:rsid w:val="00087235"/>
    <w:rsid w:val="000B18FB"/>
    <w:rsid w:val="000C4C53"/>
    <w:rsid w:val="000E10D1"/>
    <w:rsid w:val="000E1855"/>
    <w:rsid w:val="000E2A25"/>
    <w:rsid w:val="000F5B70"/>
    <w:rsid w:val="00106761"/>
    <w:rsid w:val="00111DC6"/>
    <w:rsid w:val="00125B86"/>
    <w:rsid w:val="00146845"/>
    <w:rsid w:val="00156534"/>
    <w:rsid w:val="00191A8C"/>
    <w:rsid w:val="001979E4"/>
    <w:rsid w:val="001A4F50"/>
    <w:rsid w:val="001D28F9"/>
    <w:rsid w:val="001D37E3"/>
    <w:rsid w:val="001E2FF8"/>
    <w:rsid w:val="001F74CB"/>
    <w:rsid w:val="00203979"/>
    <w:rsid w:val="00203A39"/>
    <w:rsid w:val="00224824"/>
    <w:rsid w:val="00256945"/>
    <w:rsid w:val="002B1544"/>
    <w:rsid w:val="00323AD7"/>
    <w:rsid w:val="003570B1"/>
    <w:rsid w:val="00362EB8"/>
    <w:rsid w:val="003846F2"/>
    <w:rsid w:val="003947D4"/>
    <w:rsid w:val="003A13BF"/>
    <w:rsid w:val="003A71FB"/>
    <w:rsid w:val="003A7BF0"/>
    <w:rsid w:val="003B05A4"/>
    <w:rsid w:val="003D1D2F"/>
    <w:rsid w:val="003D48C2"/>
    <w:rsid w:val="003E6502"/>
    <w:rsid w:val="003F264B"/>
    <w:rsid w:val="003F4351"/>
    <w:rsid w:val="0043570B"/>
    <w:rsid w:val="0043718D"/>
    <w:rsid w:val="00456171"/>
    <w:rsid w:val="00456B11"/>
    <w:rsid w:val="00460D0D"/>
    <w:rsid w:val="00487BBD"/>
    <w:rsid w:val="004A35DB"/>
    <w:rsid w:val="004B1359"/>
    <w:rsid w:val="004D2B9F"/>
    <w:rsid w:val="004D3D90"/>
    <w:rsid w:val="004D59E1"/>
    <w:rsid w:val="004D694D"/>
    <w:rsid w:val="004E1E78"/>
    <w:rsid w:val="004E6B34"/>
    <w:rsid w:val="00500EE2"/>
    <w:rsid w:val="0050396B"/>
    <w:rsid w:val="0051163B"/>
    <w:rsid w:val="00533B5E"/>
    <w:rsid w:val="0053616A"/>
    <w:rsid w:val="00546EDA"/>
    <w:rsid w:val="005539A1"/>
    <w:rsid w:val="00553CF5"/>
    <w:rsid w:val="005626B3"/>
    <w:rsid w:val="00570014"/>
    <w:rsid w:val="00591346"/>
    <w:rsid w:val="005D3218"/>
    <w:rsid w:val="005D7891"/>
    <w:rsid w:val="005F1BA4"/>
    <w:rsid w:val="00600600"/>
    <w:rsid w:val="00611AA5"/>
    <w:rsid w:val="00655D87"/>
    <w:rsid w:val="00676C44"/>
    <w:rsid w:val="006A4728"/>
    <w:rsid w:val="006A616F"/>
    <w:rsid w:val="0071049F"/>
    <w:rsid w:val="007253E3"/>
    <w:rsid w:val="00775EB1"/>
    <w:rsid w:val="00792DD4"/>
    <w:rsid w:val="00793972"/>
    <w:rsid w:val="007B53F8"/>
    <w:rsid w:val="007D2EC6"/>
    <w:rsid w:val="007E15A2"/>
    <w:rsid w:val="007E41E5"/>
    <w:rsid w:val="007E529D"/>
    <w:rsid w:val="0080103A"/>
    <w:rsid w:val="00817A43"/>
    <w:rsid w:val="008200F7"/>
    <w:rsid w:val="00865392"/>
    <w:rsid w:val="008B2D92"/>
    <w:rsid w:val="008B618B"/>
    <w:rsid w:val="008C5595"/>
    <w:rsid w:val="008D3AF9"/>
    <w:rsid w:val="008D487E"/>
    <w:rsid w:val="009058B0"/>
    <w:rsid w:val="00920A8C"/>
    <w:rsid w:val="00933068"/>
    <w:rsid w:val="009373B6"/>
    <w:rsid w:val="00960E3F"/>
    <w:rsid w:val="0097439E"/>
    <w:rsid w:val="00974662"/>
    <w:rsid w:val="009A02C9"/>
    <w:rsid w:val="009A2648"/>
    <w:rsid w:val="009A3AA2"/>
    <w:rsid w:val="009A3DB5"/>
    <w:rsid w:val="009B7F96"/>
    <w:rsid w:val="009D581B"/>
    <w:rsid w:val="009E4235"/>
    <w:rsid w:val="009F08B3"/>
    <w:rsid w:val="00A12E14"/>
    <w:rsid w:val="00A16FB9"/>
    <w:rsid w:val="00A20C38"/>
    <w:rsid w:val="00A21C9E"/>
    <w:rsid w:val="00A46DC2"/>
    <w:rsid w:val="00A47EC2"/>
    <w:rsid w:val="00A52A34"/>
    <w:rsid w:val="00A6371D"/>
    <w:rsid w:val="00AB2DEE"/>
    <w:rsid w:val="00AE664B"/>
    <w:rsid w:val="00B13E4F"/>
    <w:rsid w:val="00B3189C"/>
    <w:rsid w:val="00B34B87"/>
    <w:rsid w:val="00B45950"/>
    <w:rsid w:val="00B67612"/>
    <w:rsid w:val="00B77766"/>
    <w:rsid w:val="00B8106E"/>
    <w:rsid w:val="00BA24FF"/>
    <w:rsid w:val="00BB556E"/>
    <w:rsid w:val="00BE4C88"/>
    <w:rsid w:val="00C04888"/>
    <w:rsid w:val="00C130CE"/>
    <w:rsid w:val="00C230A2"/>
    <w:rsid w:val="00C30EE5"/>
    <w:rsid w:val="00C6422C"/>
    <w:rsid w:val="00C7258D"/>
    <w:rsid w:val="00C82135"/>
    <w:rsid w:val="00C85777"/>
    <w:rsid w:val="00CF7E10"/>
    <w:rsid w:val="00D124FA"/>
    <w:rsid w:val="00D171B0"/>
    <w:rsid w:val="00D2233B"/>
    <w:rsid w:val="00D5472B"/>
    <w:rsid w:val="00D73BA3"/>
    <w:rsid w:val="00D86A4D"/>
    <w:rsid w:val="00DB0F8A"/>
    <w:rsid w:val="00DD08DE"/>
    <w:rsid w:val="00DE570D"/>
    <w:rsid w:val="00DF163D"/>
    <w:rsid w:val="00E03176"/>
    <w:rsid w:val="00E205DE"/>
    <w:rsid w:val="00E26991"/>
    <w:rsid w:val="00E54DE2"/>
    <w:rsid w:val="00E56CE1"/>
    <w:rsid w:val="00E705C6"/>
    <w:rsid w:val="00E75BF5"/>
    <w:rsid w:val="00E80D63"/>
    <w:rsid w:val="00E86C5B"/>
    <w:rsid w:val="00E8797B"/>
    <w:rsid w:val="00EA5374"/>
    <w:rsid w:val="00EB15C5"/>
    <w:rsid w:val="00EE0CE7"/>
    <w:rsid w:val="00F211F9"/>
    <w:rsid w:val="00F226AB"/>
    <w:rsid w:val="00F22737"/>
    <w:rsid w:val="00F7644C"/>
    <w:rsid w:val="00FA0ECD"/>
    <w:rsid w:val="00FB59F3"/>
    <w:rsid w:val="00F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B25B"/>
  <w15:docId w15:val="{0DF1AFB3-1345-4120-8C5A-8FABB28D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48"/>
  </w:style>
  <w:style w:type="paragraph" w:styleId="1">
    <w:name w:val="heading 1"/>
    <w:basedOn w:val="a"/>
    <w:link w:val="1Char"/>
    <w:uiPriority w:val="9"/>
    <w:qFormat/>
    <w:rsid w:val="00357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70B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35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pdated">
    <w:name w:val="updated"/>
    <w:basedOn w:val="a0"/>
    <w:rsid w:val="003570B1"/>
  </w:style>
  <w:style w:type="character" w:styleId="-">
    <w:name w:val="Hyperlink"/>
    <w:basedOn w:val="a0"/>
    <w:uiPriority w:val="99"/>
    <w:semiHidden/>
    <w:unhideWhenUsed/>
    <w:rsid w:val="003570B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62EB8"/>
    <w:pPr>
      <w:ind w:left="720"/>
      <w:contextualSpacing/>
    </w:pPr>
  </w:style>
  <w:style w:type="paragraph" w:customStyle="1" w:styleId="Default">
    <w:name w:val="Default"/>
    <w:rsid w:val="00920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B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18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3A7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3A7BF0"/>
  </w:style>
  <w:style w:type="paragraph" w:styleId="a6">
    <w:name w:val="footer"/>
    <w:basedOn w:val="a"/>
    <w:link w:val="Char1"/>
    <w:uiPriority w:val="99"/>
    <w:unhideWhenUsed/>
    <w:rsid w:val="003A7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A7BF0"/>
  </w:style>
  <w:style w:type="paragraph" w:customStyle="1" w:styleId="yiv0311571824ydp1d1d9b4emsonormal">
    <w:name w:val="yiv0311571824ydp1d1d9b4emsonormal"/>
    <w:basedOn w:val="a"/>
    <w:rsid w:val="0082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0311571824ydp1d1d9b4emsolistparagraph">
    <w:name w:val="yiv0311571824ydp1d1d9b4emsolistparagraph"/>
    <w:basedOn w:val="a"/>
    <w:rsid w:val="0082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x3nfvp2">
    <w:name w:val="x3nfvp2"/>
    <w:basedOn w:val="a0"/>
    <w:rsid w:val="00256945"/>
  </w:style>
  <w:style w:type="paragraph" w:customStyle="1" w:styleId="paragraph">
    <w:name w:val="paragraph"/>
    <w:basedOn w:val="a"/>
    <w:rsid w:val="00E7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E75BF5"/>
  </w:style>
  <w:style w:type="character" w:customStyle="1" w:styleId="eop">
    <w:name w:val="eop"/>
    <w:basedOn w:val="a0"/>
    <w:rsid w:val="00E7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720">
              <w:marLeft w:val="0"/>
              <w:marRight w:val="0"/>
              <w:marTop w:val="322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8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3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6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0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Μητροπούλου Ηλέκτρα</cp:lastModifiedBy>
  <cp:revision>3</cp:revision>
  <dcterms:created xsi:type="dcterms:W3CDTF">2023-12-15T09:39:00Z</dcterms:created>
  <dcterms:modified xsi:type="dcterms:W3CDTF">2023-12-15T09:40:00Z</dcterms:modified>
</cp:coreProperties>
</file>